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科研实验室（研发中心、工作室）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安全专项检查项目表</w:t>
      </w:r>
      <w:bookmarkEnd w:id="0"/>
    </w:p>
    <w:tbl>
      <w:tblPr>
        <w:tblStyle w:val="5"/>
        <w:tblW w:w="9093" w:type="dxa"/>
        <w:jc w:val="center"/>
        <w:tblInd w:w="-2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551"/>
        <w:gridCol w:w="420"/>
        <w:gridCol w:w="448"/>
        <w:gridCol w:w="396"/>
        <w:gridCol w:w="1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1" w:type="dxa"/>
            <w:vMerge w:val="restart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检查工作项目</w:t>
            </w:r>
          </w:p>
        </w:tc>
        <w:tc>
          <w:tcPr>
            <w:tcW w:w="2613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551" w:type="dxa"/>
            <w:vMerge w:val="continue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符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合</w:t>
            </w: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符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合</w:t>
            </w: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适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用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组织体系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1.1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安全责任体系</w:t>
            </w:r>
          </w:p>
        </w:tc>
        <w:tc>
          <w:tcPr>
            <w:tcW w:w="2613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1.1.1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构建由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学院和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组成的联动的实验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安全管理责任体系，建立由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学院党政主要负责人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工作的领导、实验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组成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的逐级分层落实责任制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1.1.2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有专、兼职安全员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1.1.3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建立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的安全责任体系，所有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 xml:space="preserve">用房都须明确安全责任人 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1.1.4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与所属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及个人签订《实验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室安全管理责任书》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规章制度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安全管理制度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2.1.1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  <w:t>有符合实际的安全管理制度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2.1.2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有安全检查与值班值日制度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2.1.3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有实验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仪器操作规程操作规程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2.1.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有可操作的应急预案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2.2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规章制度的执行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2.2.1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建立安全检查和值日台账且记录规范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2.2.2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将有操作指导性的制度、规程上墙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2.2.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检查出的问题得到及时整改且有记录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3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3.1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有安全教育和培训的记录并存档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3.2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开展学生安全教育与考核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3.3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将《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安全手册》发放到每一位师生，收回承诺书并归档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环境与管理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4.1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4.1.1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6"/>
                <w:kern w:val="0"/>
                <w:sz w:val="24"/>
                <w:szCs w:val="24"/>
              </w:rPr>
              <w:t>每个房间门口挂有安全信息牌并及时更新，信息包括安全责任人、涉及危险类别、防护措施和有效应急联系电话等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4.1.2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应张贴相应的安全警示标识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4.1.3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消防通道通畅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公共场所、通道无堆放仪器、物品现象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4.1.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所有房间有备用钥匙并存放于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实训办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，由专人管理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4.2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卫生与环境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4.2.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物品摆放有序，卫生状况良好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4.2.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无废弃物品（如纸板箱、废电脑、破仪器、破家具等）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4.3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场所其它安全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4.3.1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内不存放无关物品，如电动车、自行车等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4.3.2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kern w:val="0"/>
                <w:sz w:val="24"/>
                <w:szCs w:val="24"/>
              </w:rPr>
              <w:t>内不得烧煮食物、饮食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4.3.3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不在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内睡觉、过夜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4.3.4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科研实验室（研发中心、创新工作室）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内无吸烟现象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5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安全设施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5.1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应急设施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5.1.1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配置消防器材（烟感报警器、灭火器、消防栓、手动报警器、沙桶等）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5.1.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灭火器配备数量合理，无过期现象，摆放位置方便及时取用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5.1.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重点部位有防盗和监控设施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6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水电安全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6.1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用电基础安全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6.1.1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无插头插座不匹配或私自改装现象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6.1.2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无乱拉乱接电线现象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6.1.3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无电线老化、使用花线和木质配电板的现象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6.2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用水安全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6.2.1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下水道畅通，不存在水龙头、水管破损现象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6.2.2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各类链接管无老化破损现象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常规管理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.1.1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建立设备台帐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.1.2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高功率的设备与电路容量相匹配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.1.3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仪器设备接地良好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.1.4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仪器设备使用完后，及时关闭电源，包括电脑显示器电源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.1.5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有仪器设备运行、维护记录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特种设备（锅炉、压力容器、起重机械等）需持有资质单位出具的检定证明，操作人员需持证上岗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个人防护与其它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正确选用防护用品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按需要佩戴防护眼镜（如进行化学实验、有危险的机械操作等）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.1.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特殊场所按需佩戴安全帽、防护帽，无长发飘散在外的现象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.2</w:t>
            </w:r>
          </w:p>
        </w:tc>
        <w:tc>
          <w:tcPr>
            <w:tcW w:w="81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.2.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室内无穿拖鞋、短裤等现象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.2.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操作机床等旋转设备时，不穿戴长围巾、丝巾、领带等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.2.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有规范的实验</w:t>
            </w:r>
            <w:r>
              <w:rPr>
                <w:rFonts w:hint="eastAsia" w:asciiTheme="minorEastAsia" w:hAnsiTheme="minorEastAsia" w:cstheme="minorEastAsia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记录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0E"/>
    <w:rsid w:val="004E6B0E"/>
    <w:rsid w:val="008C07B8"/>
    <w:rsid w:val="105F6D1C"/>
    <w:rsid w:val="12E91079"/>
    <w:rsid w:val="55C6730D"/>
    <w:rsid w:val="786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99"/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1304</Words>
  <Characters>7438</Characters>
  <Lines>61</Lines>
  <Paragraphs>17</Paragraphs>
  <TotalTime>12</TotalTime>
  <ScaleCrop>false</ScaleCrop>
  <LinksUpToDate>false</LinksUpToDate>
  <CharactersWithSpaces>8725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2018-06-22T01:57:00Z</dcterms:created>
  <dc:creator>China</dc:creator>
  <cp:lastModifiedBy>姜义平</cp:lastModifiedBy>
  <dcterms:modified xsi:type="dcterms:W3CDTF">2019-04-24T07:14:47Z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